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5E" w:rsidRPr="00CE57A4" w:rsidRDefault="00EA005E" w:rsidP="00932277">
      <w:pPr>
        <w:spacing w:line="259" w:lineRule="auto"/>
        <w:rPr>
          <w:rFonts w:eastAsia="Calibri"/>
          <w:b/>
          <w:szCs w:val="28"/>
        </w:rPr>
      </w:pPr>
      <w:r w:rsidRPr="00CE57A4">
        <w:rPr>
          <w:rFonts w:eastAsia="Calibri"/>
          <w:b/>
          <w:szCs w:val="28"/>
        </w:rPr>
        <w:t>Trường THCS Hoàng Lê Kha</w:t>
      </w:r>
      <w:r w:rsidRPr="00CE57A4">
        <w:rPr>
          <w:rFonts w:eastAsia="Calibri"/>
          <w:szCs w:val="28"/>
        </w:rPr>
        <w:tab/>
        <w:t xml:space="preserve">          </w:t>
      </w:r>
      <w:r w:rsidR="00932277">
        <w:rPr>
          <w:rFonts w:eastAsia="Calibri"/>
          <w:szCs w:val="28"/>
        </w:rPr>
        <w:t xml:space="preserve">       </w:t>
      </w:r>
      <w:r>
        <w:rPr>
          <w:rFonts w:eastAsia="Calibri"/>
          <w:b/>
          <w:szCs w:val="28"/>
        </w:rPr>
        <w:t>THEME 7</w:t>
      </w:r>
      <w:r w:rsidRPr="00CE57A4">
        <w:rPr>
          <w:rFonts w:eastAsia="Calibri"/>
          <w:b/>
          <w:szCs w:val="28"/>
        </w:rPr>
        <w:t xml:space="preserve">: </w:t>
      </w:r>
      <w:r>
        <w:rPr>
          <w:rFonts w:eastAsia="Calibri"/>
          <w:b/>
          <w:szCs w:val="28"/>
        </w:rPr>
        <w:t>MY NEI</w:t>
      </w:r>
      <w:r w:rsidR="008A483C">
        <w:rPr>
          <w:rFonts w:eastAsia="Calibri"/>
          <w:b/>
          <w:szCs w:val="28"/>
        </w:rPr>
        <w:t>GH</w:t>
      </w:r>
      <w:r>
        <w:rPr>
          <w:rFonts w:eastAsia="Calibri"/>
          <w:b/>
          <w:szCs w:val="28"/>
        </w:rPr>
        <w:t>BORHOOD</w:t>
      </w:r>
      <w:r w:rsidR="00932277">
        <w:rPr>
          <w:rFonts w:eastAsia="Calibri"/>
          <w:b/>
          <w:szCs w:val="28"/>
        </w:rPr>
        <w:tab/>
      </w:r>
      <w:r w:rsidR="00932277">
        <w:rPr>
          <w:rFonts w:eastAsia="Calibri"/>
          <w:b/>
          <w:szCs w:val="28"/>
        </w:rPr>
        <w:tab/>
        <w:t xml:space="preserve"> </w:t>
      </w:r>
      <w:r w:rsidRPr="00CE57A4">
        <w:rPr>
          <w:rFonts w:eastAsia="Calibri"/>
          <w:b/>
          <w:szCs w:val="28"/>
        </w:rPr>
        <w:t>Grade 8</w:t>
      </w:r>
    </w:p>
    <w:p w:rsidR="00EA005E" w:rsidRPr="00CE57A4" w:rsidRDefault="00EA005E" w:rsidP="00EA005E">
      <w:pPr>
        <w:pStyle w:val="NoSpacing"/>
        <w:rPr>
          <w:rFonts w:eastAsia="Calibri"/>
          <w:b/>
        </w:rPr>
      </w:pPr>
      <w:r w:rsidRPr="00CE57A4">
        <w:rPr>
          <w:rFonts w:eastAsia="Calibri"/>
        </w:rPr>
        <w:t>Wee</w:t>
      </w:r>
      <w:r>
        <w:rPr>
          <w:rFonts w:eastAsia="Calibri"/>
        </w:rPr>
        <w:t>k 1</w:t>
      </w:r>
      <w:bookmarkStart w:id="0" w:name="_GoBack"/>
      <w:bookmarkEnd w:id="0"/>
      <w:r w:rsidR="0055797F">
        <w:rPr>
          <w:rFonts w:eastAsia="Calibri"/>
        </w:rPr>
        <w:t>3</w:t>
      </w:r>
      <w:r w:rsidR="0055797F">
        <w:rPr>
          <w:rFonts w:eastAsia="Calibri"/>
        </w:rPr>
        <w:tab/>
        <w:t>- P: 25, 26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</w:t>
      </w:r>
      <w:r w:rsidR="00206DCA">
        <w:rPr>
          <w:rFonts w:eastAsia="Calibri"/>
        </w:rPr>
        <w:t xml:space="preserve">                 </w:t>
      </w:r>
      <w:r w:rsidRPr="00CE57A4">
        <w:rPr>
          <w:rFonts w:eastAsia="Calibri"/>
          <w:b/>
        </w:rPr>
        <w:t xml:space="preserve">LESSON </w:t>
      </w:r>
      <w:r w:rsidR="00206DCA">
        <w:rPr>
          <w:rFonts w:eastAsia="Calibri"/>
          <w:b/>
        </w:rPr>
        <w:t>2: READ</w:t>
      </w:r>
    </w:p>
    <w:p w:rsidR="00EA005E" w:rsidRPr="00CE57A4" w:rsidRDefault="003C3A34" w:rsidP="00EA005E">
      <w:pPr>
        <w:pStyle w:val="NoSpacing"/>
        <w:rPr>
          <w:rFonts w:eastAsia="Calibri"/>
        </w:rPr>
      </w:pPr>
      <w:r>
        <w:rPr>
          <w:rFonts w:eastAsia="Calibri"/>
        </w:rPr>
        <w:t>Date: 29/11-04/12</w:t>
      </w:r>
      <w:r w:rsidR="00EA005E" w:rsidRPr="00CE57A4">
        <w:rPr>
          <w:rFonts w:eastAsia="Calibri"/>
        </w:rPr>
        <w:t>/2021</w:t>
      </w:r>
    </w:p>
    <w:p w:rsidR="00EA005E" w:rsidRDefault="00EA005E" w:rsidP="00EA005E">
      <w:pPr>
        <w:spacing w:line="360" w:lineRule="auto"/>
        <w:rPr>
          <w:b/>
        </w:rPr>
      </w:pPr>
    </w:p>
    <w:p w:rsidR="00932277" w:rsidRPr="00932277" w:rsidRDefault="00932277" w:rsidP="00932277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VOCABULARY.</w:t>
      </w:r>
    </w:p>
    <w:p w:rsidR="00932277" w:rsidRDefault="00FA5C99" w:rsidP="00FA5C99">
      <w:pPr>
        <w:spacing w:before="20"/>
        <w:ind w:left="748"/>
        <w:sectPr w:rsidR="00932277" w:rsidSect="00932277">
          <w:pgSz w:w="11907" w:h="16840" w:code="9"/>
          <w:pgMar w:top="567" w:right="567" w:bottom="567" w:left="567" w:header="720" w:footer="720" w:gutter="0"/>
          <w:cols w:sep="1" w:space="720"/>
          <w:docGrid w:linePitch="360"/>
        </w:sectPr>
      </w:pPr>
      <w:r>
        <w:t>(CÁC EM DỊCH BÀI READ VÀO VỞ, COPY DERIVATIVES VÀ HỌC THUỘC)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mall (n) khu thương mại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different </w:t>
      </w:r>
      <w:r w:rsidRPr="0038031C">
        <w:rPr>
          <w:rFonts w:ascii="Arial" w:hAnsi="Arial" w:cs="Arial"/>
          <w:b/>
          <w:sz w:val="22"/>
          <w:szCs w:val="22"/>
          <w:u w:val="single"/>
        </w:rPr>
        <w:t>from</w:t>
      </w:r>
      <w:r>
        <w:rPr>
          <w:rFonts w:ascii="Arial" w:hAnsi="Arial" w:cs="Arial"/>
          <w:sz w:val="22"/>
          <w:szCs w:val="22"/>
        </w:rPr>
        <w:t xml:space="preserve"> (adj) khác với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 (adj) hiện nay, hiện tại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shopping area (n) khu mua sắm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roof (n) mái nhà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convenient (adj) thuận tiện, tiện lơi 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especially (adv) đặc biệt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humid (adj) ẩm ướt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 (n) tháng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(n) khách hàng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comfort (n) sự thoải mái</w:t>
      </w:r>
      <w:r w:rsidR="004679F0">
        <w:rPr>
          <w:rFonts w:ascii="Arial" w:hAnsi="Arial" w:cs="Arial"/>
          <w:sz w:val="22"/>
          <w:szCs w:val="22"/>
        </w:rPr>
        <w:t xml:space="preserve"> -&gt; 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(v) lưu ý, lưu tâm, để ý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weather (n) thời tiết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(n) sự thay đổi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owner (n) chủ nhân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(n) việc kinh doanh</w:t>
      </w:r>
    </w:p>
    <w:p w:rsidR="00932277" w:rsidRDefault="00932277" w:rsidP="00932277">
      <w:pPr>
        <w:spacing w:before="20"/>
        <w:ind w:left="5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3" w:char="F0C6"/>
      </w:r>
      <w:r>
        <w:rPr>
          <w:rFonts w:ascii="Arial" w:hAnsi="Arial" w:cs="Arial"/>
          <w:sz w:val="22"/>
          <w:szCs w:val="22"/>
        </w:rPr>
        <w:t xml:space="preserve"> </w:t>
      </w:r>
      <w:r w:rsidRPr="00601310">
        <w:rPr>
          <w:rFonts w:ascii="Arial" w:hAnsi="Arial" w:cs="Arial"/>
          <w:sz w:val="22"/>
          <w:szCs w:val="22"/>
        </w:rPr>
        <w:t>take their business</w:t>
      </w:r>
      <w:r>
        <w:rPr>
          <w:rFonts w:ascii="Arial" w:hAnsi="Arial" w:cs="Arial"/>
          <w:sz w:val="22"/>
          <w:szCs w:val="22"/>
        </w:rPr>
        <w:t xml:space="preserve"> : chiếm việc kinh doanh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goods (n) hàng hóa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 w:rsidRPr="001739E4">
        <w:rPr>
          <w:rFonts w:ascii="Arial" w:hAnsi="Arial" w:cs="Arial"/>
          <w:b/>
          <w:sz w:val="22"/>
          <w:szCs w:val="22"/>
        </w:rPr>
        <w:t>be the same as</w:t>
      </w:r>
      <w:r>
        <w:rPr>
          <w:rFonts w:ascii="Arial" w:hAnsi="Arial" w:cs="Arial"/>
          <w:sz w:val="22"/>
          <w:szCs w:val="22"/>
        </w:rPr>
        <w:t xml:space="preserve"> : giống như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 (v) bày bán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wide (adj) rộng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selection (n) sự lựa chọn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product (n) sản phẩm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price (n) giá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 (n) cư dân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concerned </w:t>
      </w:r>
      <w:r w:rsidRPr="00F752E7">
        <w:rPr>
          <w:rFonts w:ascii="Arial" w:hAnsi="Arial" w:cs="Arial"/>
          <w:b/>
          <w:sz w:val="22"/>
          <w:szCs w:val="22"/>
          <w:u w:val="single"/>
        </w:rPr>
        <w:t>about</w:t>
      </w:r>
      <w:r>
        <w:rPr>
          <w:rFonts w:ascii="Arial" w:hAnsi="Arial" w:cs="Arial"/>
          <w:sz w:val="22"/>
          <w:szCs w:val="22"/>
        </w:rPr>
        <w:t xml:space="preserve"> (adj) quan tâm đến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 (v) tổ chức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(n) cuộc họp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(v) thảo luận, bàn cãi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situation (n) tình hình, hoàn cảnh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air-conditioned (adj) có điều hòa nhiệt độ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specialty (n) đặc sản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(adj) đặc biệt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discount (n) sự giảm giá đặc biệt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pleased (adj) hài lòng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comfortable (adj) thoải mái</w:t>
      </w:r>
    </w:p>
    <w:p w:rsidR="00932277" w:rsidRDefault="00932277" w:rsidP="00932277">
      <w:pPr>
        <w:numPr>
          <w:ilvl w:val="0"/>
          <w:numId w:val="1"/>
        </w:numPr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(n) cơ sở vật chất</w:t>
      </w:r>
    </w:p>
    <w:p w:rsidR="00932277" w:rsidRDefault="00932277" w:rsidP="00932277">
      <w:pPr>
        <w:numPr>
          <w:ilvl w:val="0"/>
          <w:numId w:val="1"/>
        </w:numPr>
        <w:tabs>
          <w:tab w:val="num" w:pos="748"/>
        </w:tabs>
        <w:spacing w:before="20"/>
        <w:ind w:left="748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available (adj) sẵn có</w:t>
      </w:r>
    </w:p>
    <w:p w:rsidR="004679F0" w:rsidRDefault="004679F0" w:rsidP="004679F0">
      <w:pPr>
        <w:tabs>
          <w:tab w:val="num" w:pos="748"/>
        </w:tabs>
        <w:spacing w:before="20"/>
        <w:rPr>
          <w:rFonts w:ascii="Arial" w:hAnsi="Arial" w:cs="Arial"/>
          <w:sz w:val="22"/>
          <w:szCs w:val="22"/>
        </w:rPr>
      </w:pPr>
    </w:p>
    <w:p w:rsidR="004679F0" w:rsidRDefault="004679F0" w:rsidP="004679F0">
      <w:pPr>
        <w:tabs>
          <w:tab w:val="num" w:pos="748"/>
        </w:tabs>
        <w:spacing w:before="20"/>
        <w:rPr>
          <w:rFonts w:ascii="Arial" w:hAnsi="Arial" w:cs="Arial"/>
          <w:sz w:val="22"/>
          <w:szCs w:val="22"/>
        </w:rPr>
        <w:sectPr w:rsidR="004679F0" w:rsidSect="004679F0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4679F0" w:rsidRDefault="004679F0" w:rsidP="004679F0">
      <w:pPr>
        <w:tabs>
          <w:tab w:val="num" w:pos="748"/>
        </w:tabs>
        <w:spacing w:before="20"/>
        <w:rPr>
          <w:rFonts w:ascii="Arial" w:hAnsi="Arial" w:cs="Arial"/>
          <w:sz w:val="22"/>
          <w:szCs w:val="22"/>
        </w:rPr>
      </w:pPr>
    </w:p>
    <w:p w:rsidR="004679F0" w:rsidRPr="00A7039A" w:rsidRDefault="004679F0" w:rsidP="004679F0">
      <w:pPr>
        <w:spacing w:before="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7039A">
        <w:rPr>
          <w:rFonts w:ascii="Arial" w:hAnsi="Arial" w:cs="Arial"/>
          <w:b/>
          <w:sz w:val="22"/>
          <w:szCs w:val="22"/>
          <w:u w:val="single"/>
        </w:rPr>
        <w:t>DERIVATIVES</w:t>
      </w:r>
    </w:p>
    <w:p w:rsidR="004679F0" w:rsidRDefault="004679F0" w:rsidP="004679F0">
      <w:pPr>
        <w:numPr>
          <w:ilvl w:val="0"/>
          <w:numId w:val="3"/>
        </w:numPr>
        <w:tabs>
          <w:tab w:val="clear" w:pos="1080"/>
          <w:tab w:val="num" w:pos="748"/>
        </w:tabs>
        <w:spacing w:before="20"/>
        <w:ind w:left="748" w:hanging="187"/>
        <w:jc w:val="both"/>
        <w:rPr>
          <w:rFonts w:ascii="Arial" w:hAnsi="Arial" w:cs="Arial"/>
          <w:sz w:val="22"/>
          <w:szCs w:val="22"/>
        </w:rPr>
        <w:sectPr w:rsidR="004679F0" w:rsidSect="007720D5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lastRenderedPageBreak/>
        <w:t xml:space="preserve">comfort (n) sự thoải mái </w:t>
      </w:r>
      <w:r w:rsidRPr="002D399B">
        <w:rPr>
          <w:rFonts w:ascii="Arial" w:hAnsi="Arial" w:cs="Arial"/>
          <w:b/>
          <w:sz w:val="22"/>
          <w:szCs w:val="22"/>
        </w:rPr>
        <w:sym w:font="Symbol" w:char="F0B9"/>
      </w:r>
      <w:r w:rsidRPr="002D399B">
        <w:rPr>
          <w:rFonts w:ascii="Arial" w:hAnsi="Arial" w:cs="Arial"/>
          <w:sz w:val="22"/>
          <w:szCs w:val="22"/>
        </w:rPr>
        <w:t xml:space="preserve"> </w:t>
      </w:r>
      <w:r w:rsidRPr="002D399B">
        <w:rPr>
          <w:rFonts w:ascii="Arial" w:hAnsi="Arial" w:cs="Arial"/>
          <w:b/>
          <w:sz w:val="22"/>
          <w:szCs w:val="22"/>
          <w:u w:val="single"/>
        </w:rPr>
        <w:t>dis</w:t>
      </w:r>
      <w:r w:rsidRPr="002D399B">
        <w:rPr>
          <w:rFonts w:ascii="Arial" w:hAnsi="Arial" w:cs="Arial"/>
          <w:sz w:val="22"/>
          <w:szCs w:val="22"/>
        </w:rPr>
        <w:t>comfort (n) sự bất tiện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comfortable (adj) thoải mái </w:t>
      </w:r>
      <w:r w:rsidRPr="002D399B">
        <w:rPr>
          <w:rFonts w:ascii="Arial" w:hAnsi="Arial" w:cs="Arial"/>
          <w:b/>
          <w:sz w:val="22"/>
          <w:szCs w:val="22"/>
        </w:rPr>
        <w:sym w:font="Symbol" w:char="F0B9"/>
      </w:r>
      <w:r w:rsidRPr="002D399B">
        <w:rPr>
          <w:rFonts w:ascii="Arial" w:hAnsi="Arial" w:cs="Arial"/>
          <w:b/>
          <w:sz w:val="22"/>
          <w:szCs w:val="22"/>
        </w:rPr>
        <w:t xml:space="preserve"> </w:t>
      </w:r>
      <w:r w:rsidRPr="002D399B">
        <w:rPr>
          <w:rFonts w:ascii="Arial" w:hAnsi="Arial" w:cs="Arial"/>
          <w:b/>
          <w:sz w:val="22"/>
          <w:szCs w:val="22"/>
          <w:u w:val="single"/>
        </w:rPr>
        <w:t>un</w:t>
      </w:r>
      <w:r w:rsidRPr="002D399B">
        <w:rPr>
          <w:rFonts w:ascii="Arial" w:hAnsi="Arial" w:cs="Arial"/>
          <w:sz w:val="22"/>
          <w:szCs w:val="22"/>
        </w:rPr>
        <w:t>comfortable (adj) bất tiện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t xml:space="preserve">convenient (adj) thuận tiện </w:t>
      </w:r>
      <w:r w:rsidRPr="002D399B">
        <w:rPr>
          <w:rFonts w:ascii="Arial" w:hAnsi="Arial" w:cs="Arial"/>
          <w:b/>
          <w:sz w:val="22"/>
          <w:szCs w:val="22"/>
        </w:rPr>
        <w:sym w:font="Symbol" w:char="F0B9"/>
      </w:r>
      <w:r w:rsidRPr="002D399B">
        <w:rPr>
          <w:rFonts w:ascii="Arial" w:hAnsi="Arial" w:cs="Arial"/>
          <w:b/>
          <w:sz w:val="22"/>
          <w:szCs w:val="22"/>
        </w:rPr>
        <w:t xml:space="preserve"> </w:t>
      </w:r>
      <w:r w:rsidRPr="002D399B">
        <w:rPr>
          <w:rFonts w:ascii="Arial" w:hAnsi="Arial" w:cs="Arial"/>
          <w:b/>
          <w:sz w:val="22"/>
          <w:szCs w:val="22"/>
          <w:u w:val="single"/>
        </w:rPr>
        <w:t>in</w:t>
      </w:r>
      <w:r w:rsidRPr="002D399B">
        <w:rPr>
          <w:rFonts w:ascii="Arial" w:hAnsi="Arial" w:cs="Arial"/>
          <w:sz w:val="22"/>
          <w:szCs w:val="22"/>
        </w:rPr>
        <w:t>convenient (adj) bất tiện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convenience (n) sự thuận tiện, sự tiện nghi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t xml:space="preserve">select (v) chọn lựa  </w:t>
      </w:r>
      <w:r w:rsidRPr="002D399B">
        <w:rPr>
          <w:rFonts w:ascii="Arial" w:hAnsi="Arial" w:cs="Arial"/>
          <w:b/>
          <w:sz w:val="22"/>
          <w:szCs w:val="22"/>
        </w:rPr>
        <w:sym w:font="Symbol" w:char="F0B9"/>
      </w:r>
      <w:r w:rsidRPr="002D399B">
        <w:rPr>
          <w:rFonts w:ascii="Arial" w:hAnsi="Arial" w:cs="Arial"/>
          <w:sz w:val="22"/>
          <w:szCs w:val="22"/>
        </w:rPr>
        <w:t xml:space="preserve"> </w:t>
      </w:r>
      <w:r w:rsidRPr="002D399B">
        <w:rPr>
          <w:rFonts w:ascii="Arial" w:hAnsi="Arial" w:cs="Arial"/>
          <w:b/>
          <w:sz w:val="22"/>
          <w:szCs w:val="22"/>
          <w:u w:val="single"/>
        </w:rPr>
        <w:t>in</w:t>
      </w:r>
      <w:r w:rsidRPr="002D399B">
        <w:rPr>
          <w:rFonts w:ascii="Arial" w:hAnsi="Arial" w:cs="Arial"/>
          <w:sz w:val="22"/>
          <w:szCs w:val="22"/>
        </w:rPr>
        <w:t xml:space="preserve">convenience (n) sự bất tiện </w:t>
      </w: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selection (n) sự lựa chọn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t>own (v) sở hữu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owner (n) chủ nhân, chủ sỡ hữu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4679F0">
        <w:rPr>
          <w:rFonts w:ascii="Arial" w:hAnsi="Arial" w:cs="Arial"/>
          <w:sz w:val="22"/>
          <w:szCs w:val="22"/>
        </w:rPr>
        <w:t>exhibit (</w:t>
      </w:r>
      <w:r w:rsidRPr="002D399B">
        <w:rPr>
          <w:rFonts w:ascii="Arial" w:hAnsi="Arial" w:cs="Arial"/>
          <w:sz w:val="22"/>
          <w:szCs w:val="22"/>
        </w:rPr>
        <w:t>v) triển lãm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lastRenderedPageBreak/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exhibition (n) cuộc triển lãm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t>special (adj) đặc biệt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specialty (n) đặc sản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t>discuss (v) thảo luận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discussion (n) cuộc thảo luận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4679F0">
        <w:rPr>
          <w:rFonts w:ascii="Arial" w:hAnsi="Arial" w:cs="Arial"/>
          <w:sz w:val="22"/>
          <w:szCs w:val="22"/>
        </w:rPr>
        <w:t>inform</w:t>
      </w:r>
      <w:r w:rsidRPr="002D399B">
        <w:rPr>
          <w:rFonts w:ascii="Arial" w:hAnsi="Arial" w:cs="Arial"/>
          <w:sz w:val="22"/>
          <w:szCs w:val="22"/>
        </w:rPr>
        <w:t xml:space="preserve"> (v) thông báo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information (n) thông tin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informative (adj) nhiều thông tin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t>perform (v) biểu diễn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performance (n) buổi biểu diễn</w:t>
      </w:r>
    </w:p>
    <w:p w:rsidR="004679F0" w:rsidRPr="002D399B" w:rsidRDefault="004679F0" w:rsidP="004679F0">
      <w:pPr>
        <w:spacing w:before="20"/>
        <w:ind w:left="374"/>
        <w:rPr>
          <w:rFonts w:ascii="Arial" w:hAnsi="Arial" w:cs="Arial"/>
          <w:sz w:val="22"/>
          <w:szCs w:val="22"/>
        </w:rPr>
        <w:sectPr w:rsidR="004679F0" w:rsidRPr="002D399B" w:rsidSect="00EA06CA">
          <w:type w:val="continuous"/>
          <w:pgSz w:w="11907" w:h="16840" w:code="9"/>
          <w:pgMar w:top="567" w:right="567" w:bottom="567" w:left="567" w:header="720" w:footer="720" w:gutter="0"/>
          <w:cols w:num="2" w:sep="1" w:space="720"/>
          <w:docGrid w:linePitch="360"/>
        </w:sectPr>
      </w:pP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performer (n) người biểu diễn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  <w:tab w:val="num" w:pos="748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4679F0">
        <w:rPr>
          <w:rFonts w:ascii="Arial" w:hAnsi="Arial" w:cs="Arial"/>
          <w:b/>
          <w:sz w:val="22"/>
          <w:szCs w:val="22"/>
        </w:rPr>
        <w:lastRenderedPageBreak/>
        <w:t>arrive (v) đến</w:t>
      </w: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arrival (n) sự tới nơi</w:t>
      </w:r>
    </w:p>
    <w:p w:rsidR="004679F0" w:rsidRPr="002D399B" w:rsidRDefault="004679F0" w:rsidP="004679F0">
      <w:pPr>
        <w:numPr>
          <w:ilvl w:val="0"/>
          <w:numId w:val="4"/>
        </w:numPr>
        <w:tabs>
          <w:tab w:val="clear" w:pos="1716"/>
          <w:tab w:val="num" w:pos="561"/>
        </w:tabs>
        <w:spacing w:before="20"/>
        <w:ind w:left="561" w:hanging="187"/>
        <w:rPr>
          <w:rFonts w:ascii="Arial" w:hAnsi="Arial" w:cs="Arial"/>
          <w:sz w:val="22"/>
          <w:szCs w:val="22"/>
        </w:rPr>
      </w:pPr>
      <w:r w:rsidRPr="002D399B">
        <w:rPr>
          <w:sz w:val="22"/>
          <w:szCs w:val="22"/>
        </w:rPr>
        <w:t xml:space="preserve"> </w:t>
      </w:r>
      <w:r w:rsidRPr="002D399B">
        <w:rPr>
          <w:rFonts w:ascii="Arial" w:hAnsi="Arial" w:cs="Arial"/>
          <w:sz w:val="22"/>
          <w:szCs w:val="22"/>
        </w:rPr>
        <w:t xml:space="preserve">expense (n): chi phí, vật đắt tiền </w:t>
      </w:r>
      <w:r w:rsidRPr="002D399B">
        <w:rPr>
          <w:rFonts w:ascii="Arial" w:hAnsi="Arial" w:cs="Arial"/>
          <w:sz w:val="22"/>
          <w:szCs w:val="22"/>
        </w:rPr>
        <w:sym w:font="Wingdings 3" w:char="F0C6"/>
      </w:r>
      <w:r w:rsidRPr="002D399B">
        <w:rPr>
          <w:rFonts w:ascii="Arial" w:hAnsi="Arial" w:cs="Arial"/>
          <w:sz w:val="22"/>
          <w:szCs w:val="22"/>
        </w:rPr>
        <w:t xml:space="preserve"> expensive (adj) đắt tiền </w:t>
      </w:r>
      <w:r w:rsidRPr="002D399B">
        <w:rPr>
          <w:rFonts w:ascii="Arial" w:hAnsi="Arial" w:cs="Arial"/>
          <w:sz w:val="22"/>
          <w:szCs w:val="22"/>
        </w:rPr>
        <w:sym w:font="Symbol" w:char="F0B9"/>
      </w:r>
      <w:r w:rsidRPr="002D399B">
        <w:rPr>
          <w:rFonts w:ascii="Arial" w:hAnsi="Arial" w:cs="Arial"/>
          <w:sz w:val="22"/>
          <w:szCs w:val="22"/>
        </w:rPr>
        <w:t xml:space="preserve"> inexpensive (adj) không đắt, rẻ</w:t>
      </w:r>
    </w:p>
    <w:p w:rsidR="004679F0" w:rsidRPr="002D399B" w:rsidRDefault="004679F0" w:rsidP="004679F0">
      <w:pPr>
        <w:spacing w:before="20"/>
        <w:rPr>
          <w:rFonts w:ascii="Arial" w:hAnsi="Arial" w:cs="Arial"/>
          <w:sz w:val="22"/>
          <w:szCs w:val="22"/>
        </w:rPr>
      </w:pPr>
    </w:p>
    <w:p w:rsidR="004679F0" w:rsidRDefault="004679F0" w:rsidP="004679F0">
      <w:pPr>
        <w:spacing w:before="20"/>
        <w:rPr>
          <w:rFonts w:ascii="Arial" w:hAnsi="Arial" w:cs="Arial"/>
          <w:sz w:val="22"/>
          <w:szCs w:val="22"/>
        </w:rPr>
        <w:sectPr w:rsidR="004679F0" w:rsidSect="00932277">
          <w:type w:val="continuous"/>
          <w:pgSz w:w="11907" w:h="16840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932277" w:rsidRDefault="00932277" w:rsidP="00932277">
      <w:pPr>
        <w:spacing w:line="360" w:lineRule="auto"/>
        <w:rPr>
          <w:b/>
        </w:rPr>
        <w:sectPr w:rsidR="00932277" w:rsidSect="00071E4F">
          <w:pgSz w:w="12240" w:h="15840"/>
          <w:pgMar w:top="360" w:right="450" w:bottom="270" w:left="450" w:header="720" w:footer="720" w:gutter="0"/>
          <w:cols w:space="720"/>
          <w:docGrid w:linePitch="360"/>
        </w:sectPr>
      </w:pPr>
    </w:p>
    <w:p w:rsidR="00EA005E" w:rsidRPr="00F75955" w:rsidRDefault="00EA005E" w:rsidP="00932277">
      <w:pPr>
        <w:spacing w:line="360" w:lineRule="auto"/>
        <w:rPr>
          <w:b/>
        </w:rPr>
      </w:pPr>
      <w:r w:rsidRPr="00F75955">
        <w:rPr>
          <w:b/>
        </w:rPr>
        <w:t>II. LISTEN</w:t>
      </w:r>
    </w:p>
    <w:p w:rsidR="00EA005E" w:rsidRPr="00F75955" w:rsidRDefault="00EA005E" w:rsidP="00EA005E">
      <w:pPr>
        <w:spacing w:line="360" w:lineRule="auto"/>
      </w:pPr>
      <w:r w:rsidRPr="00F75955">
        <w:t xml:space="preserve">1. suggest (v) </w:t>
      </w:r>
      <w:r w:rsidRPr="00F75955">
        <w:tab/>
      </w:r>
      <w:r w:rsidRPr="00F75955">
        <w:tab/>
        <w:t>đề nghị</w:t>
      </w:r>
    </w:p>
    <w:p w:rsidR="00EA005E" w:rsidRPr="00F75955" w:rsidRDefault="00EA005E" w:rsidP="00EA005E">
      <w:pPr>
        <w:spacing w:line="360" w:lineRule="auto"/>
      </w:pPr>
      <w:r w:rsidRPr="00F75955">
        <w:t xml:space="preserve">2. exhibition (n) </w:t>
      </w:r>
      <w:r w:rsidRPr="00F75955">
        <w:tab/>
        <w:t>buổi triển lãm</w:t>
      </w:r>
    </w:p>
    <w:p w:rsidR="00EA005E" w:rsidRPr="00F75955" w:rsidRDefault="00EA005E" w:rsidP="00EA005E">
      <w:pPr>
        <w:spacing w:line="360" w:lineRule="auto"/>
      </w:pPr>
      <w:r w:rsidRPr="00F75955">
        <w:t xml:space="preserve">3. sound (v) </w:t>
      </w:r>
      <w:r w:rsidRPr="00F75955">
        <w:tab/>
      </w:r>
      <w:r w:rsidRPr="00F75955">
        <w:tab/>
        <w:t>nghe có vẻ</w:t>
      </w:r>
    </w:p>
    <w:p w:rsidR="00EA005E" w:rsidRPr="00F75955" w:rsidRDefault="00EA005E" w:rsidP="00EA005E">
      <w:pPr>
        <w:spacing w:line="360" w:lineRule="auto"/>
      </w:pPr>
      <w:r w:rsidRPr="00F75955">
        <w:t>4. English Speaking Contest (n) cuộc thi hùng biện nói tiếng Anh</w:t>
      </w:r>
    </w:p>
    <w:p w:rsidR="00EA005E" w:rsidRPr="00F75955" w:rsidRDefault="00EA005E" w:rsidP="00EA005E">
      <w:pPr>
        <w:spacing w:line="360" w:lineRule="auto"/>
      </w:pPr>
      <w:r w:rsidRPr="00F75955">
        <w:t xml:space="preserve">5. province (n) </w:t>
      </w:r>
      <w:r w:rsidRPr="00F75955">
        <w:tab/>
        <w:t>tỉnh</w:t>
      </w:r>
    </w:p>
    <w:p w:rsidR="00EA005E" w:rsidRPr="00F75955" w:rsidRDefault="00EA005E" w:rsidP="00EA005E">
      <w:pPr>
        <w:spacing w:line="360" w:lineRule="auto"/>
      </w:pPr>
      <w:r w:rsidRPr="00F75955">
        <w:t xml:space="preserve">6. join (v) </w:t>
      </w:r>
      <w:r w:rsidRPr="00F75955">
        <w:tab/>
      </w:r>
      <w:r w:rsidRPr="00F75955">
        <w:tab/>
        <w:t>tham dự</w:t>
      </w:r>
    </w:p>
    <w:p w:rsidR="00EA005E" w:rsidRPr="00F75955" w:rsidRDefault="00EA005E" w:rsidP="00EA005E">
      <w:pPr>
        <w:spacing w:line="360" w:lineRule="auto"/>
      </w:pPr>
      <w:r w:rsidRPr="00F75955">
        <w:t>7. Culture House (n)</w:t>
      </w:r>
      <w:r w:rsidRPr="00F75955">
        <w:tab/>
        <w:t>nhà văn hóa</w:t>
      </w:r>
    </w:p>
    <w:p w:rsidR="00FE3EA6" w:rsidRDefault="00FE3EA6"/>
    <w:sectPr w:rsidR="00FE3EA6" w:rsidSect="00932277">
      <w:type w:val="continuous"/>
      <w:pgSz w:w="12240" w:h="15840"/>
      <w:pgMar w:top="360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223"/>
    <w:multiLevelType w:val="hybridMultilevel"/>
    <w:tmpl w:val="C30E7344"/>
    <w:lvl w:ilvl="0" w:tplc="728A838C">
      <w:start w:val="1"/>
      <w:numFmt w:val="decimal"/>
      <w:lvlText w:val="%1."/>
      <w:lvlJc w:val="right"/>
      <w:pPr>
        <w:tabs>
          <w:tab w:val="num" w:pos="3726"/>
        </w:tabs>
        <w:ind w:left="3726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869C9"/>
    <w:multiLevelType w:val="hybridMultilevel"/>
    <w:tmpl w:val="364A22EC"/>
    <w:lvl w:ilvl="0" w:tplc="728A838C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5747C"/>
    <w:multiLevelType w:val="hybridMultilevel"/>
    <w:tmpl w:val="3BA6AAD2"/>
    <w:lvl w:ilvl="0" w:tplc="8B6C1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E3D63"/>
    <w:multiLevelType w:val="hybridMultilevel"/>
    <w:tmpl w:val="988A8594"/>
    <w:lvl w:ilvl="0" w:tplc="728A838C">
      <w:start w:val="1"/>
      <w:numFmt w:val="decimal"/>
      <w:lvlText w:val="%1."/>
      <w:lvlJc w:val="right"/>
      <w:pPr>
        <w:tabs>
          <w:tab w:val="num" w:pos="1716"/>
        </w:tabs>
        <w:ind w:left="1716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20"/>
  <w:displayHorizontalDrawingGridEvery w:val="2"/>
  <w:characterSpacingControl w:val="doNotCompress"/>
  <w:savePreviewPicture/>
  <w:compat/>
  <w:rsids>
    <w:rsidRoot w:val="00EA005E"/>
    <w:rsid w:val="00206DCA"/>
    <w:rsid w:val="003C3A34"/>
    <w:rsid w:val="004679F0"/>
    <w:rsid w:val="0055797F"/>
    <w:rsid w:val="005A629A"/>
    <w:rsid w:val="007B3D6B"/>
    <w:rsid w:val="008A483C"/>
    <w:rsid w:val="00932277"/>
    <w:rsid w:val="00977A7A"/>
    <w:rsid w:val="00EA005E"/>
    <w:rsid w:val="00FA5C99"/>
    <w:rsid w:val="00FE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2021-11-23T13:19:00Z</dcterms:created>
  <dcterms:modified xsi:type="dcterms:W3CDTF">2021-11-23T14:02:00Z</dcterms:modified>
</cp:coreProperties>
</file>